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0FF0E147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84FB9">
        <w:rPr>
          <w:b/>
        </w:rPr>
        <w:t>МДК 01.0</w:t>
      </w:r>
      <w:r w:rsidR="00CB3DBA">
        <w:rPr>
          <w:b/>
        </w:rPr>
        <w:t>5</w:t>
      </w:r>
      <w:r w:rsidR="00A84FB9">
        <w:rPr>
          <w:b/>
        </w:rPr>
        <w:t xml:space="preserve"> </w:t>
      </w:r>
      <w:r w:rsidR="00CB3DBA">
        <w:rPr>
          <w:b/>
        </w:rPr>
        <w:t>Делопроизводство и режим секретности</w:t>
      </w:r>
    </w:p>
    <w:p w14:paraId="52866977" w14:textId="1636A866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A84FB9">
        <w:rPr>
          <w:b/>
          <w:u w:val="single"/>
        </w:rPr>
        <w:t>40.02.02 Правоохранительная деятельность</w:t>
      </w:r>
    </w:p>
    <w:p w14:paraId="0988E934" w14:textId="2AECEDE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CB3DBA">
        <w:rPr>
          <w:b/>
          <w:u w:val="single"/>
          <w:lang w:val="en-US"/>
        </w:rPr>
        <w:t>I</w:t>
      </w:r>
      <w:r w:rsidR="007A19FB">
        <w:rPr>
          <w:b/>
          <w:u w:val="single"/>
          <w:lang w:val="en-US"/>
        </w:rPr>
        <w:t>V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C64DC" w:rsidRDefault="00B26598" w:rsidP="00B26598">
      <w:pPr>
        <w:widowControl w:val="0"/>
        <w:rPr>
          <w:rStyle w:val="1"/>
          <w:b/>
          <w:kern w:val="1"/>
        </w:rPr>
      </w:pPr>
    </w:p>
    <w:p w14:paraId="085C244E" w14:textId="02E704DD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>
        <w:rPr>
          <w:lang w:val="en-US"/>
        </w:rPr>
        <w:t>1</w:t>
      </w:r>
      <w:r>
        <w:t xml:space="preserve">. </w:t>
      </w:r>
      <w:bookmarkStart w:id="0" w:name="_GoBack"/>
      <w:bookmarkEnd w:id="0"/>
      <w:r w:rsidRPr="00CB3DBA">
        <w:t>Способы изготовления управленческой документации. Бланки документов.</w:t>
      </w:r>
    </w:p>
    <w:p w14:paraId="51E984B3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2. Подлинники и копии документов. Правила оформления.</w:t>
      </w:r>
    </w:p>
    <w:p w14:paraId="0694A1F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3. Понятие информационной емкости документа.</w:t>
      </w:r>
    </w:p>
    <w:p w14:paraId="0F175462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4. Унификация и стандартизация служебной документации.</w:t>
      </w:r>
    </w:p>
    <w:p w14:paraId="0D0CF58B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5. Порядок регистрации поступающих (входящих) управленческих документов в ОВД.</w:t>
      </w:r>
    </w:p>
    <w:p w14:paraId="453482FA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6. Индексация документов в централизованных, децентрализованных и смешанных видах делопроизводственных подразделений.</w:t>
      </w:r>
    </w:p>
    <w:p w14:paraId="0A91947B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7. Порядок исполнения документов. Резолюции начальника ОВД.</w:t>
      </w:r>
    </w:p>
    <w:p w14:paraId="0DF9D621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8. Порядок производства по отправляемой документации.</w:t>
      </w:r>
    </w:p>
    <w:p w14:paraId="4498603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9. Правила формирования дел и их группировка.</w:t>
      </w:r>
    </w:p>
    <w:p w14:paraId="24B1037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10. Оформление дел. Правила нанесения реквизитов на обложки дел.</w:t>
      </w:r>
    </w:p>
    <w:p w14:paraId="35DEB703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 xml:space="preserve">11. Порядок передачи дел в подразделения </w:t>
      </w:r>
      <w:proofErr w:type="spellStart"/>
      <w:r w:rsidRPr="00CB3DBA">
        <w:t>спецфондов</w:t>
      </w:r>
      <w:proofErr w:type="spellEnd"/>
      <w:r w:rsidRPr="00CB3DBA">
        <w:t>.</w:t>
      </w:r>
    </w:p>
    <w:p w14:paraId="3C1FAC3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12. Виды и правила оформления организационных документов в органах внутренних дел.</w:t>
      </w:r>
    </w:p>
    <w:p w14:paraId="261E36FC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13. Порядок утверждения организационных документов.</w:t>
      </w:r>
    </w:p>
    <w:p w14:paraId="70303131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14. Положение об органе внутренних дел, его структурном подразделении, порядок оформления и реквизиты.</w:t>
      </w:r>
    </w:p>
    <w:p w14:paraId="03DC283B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15. Порядок составления и оформления должностных инструкций.</w:t>
      </w:r>
    </w:p>
    <w:p w14:paraId="300003A0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16. Правовая экспертиза организационных документов.</w:t>
      </w:r>
    </w:p>
    <w:p w14:paraId="0B97E0B4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17. Приказ начальника органа внутренних дел. Порядок оформления, структура, реквизиты.</w:t>
      </w:r>
    </w:p>
    <w:p w14:paraId="5C94091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18. Распоряжение. Порядок оформления и состав реквизитов.</w:t>
      </w:r>
    </w:p>
    <w:p w14:paraId="362EB8CA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19. Порядок согласования и утверждения распорядительных документов.</w:t>
      </w:r>
    </w:p>
    <w:p w14:paraId="3973DEA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20. Требования, предъявляемые к оформлению распорядительных документов в ОВД.</w:t>
      </w:r>
    </w:p>
    <w:p w14:paraId="2D3141CD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21. Правовая экспертиза распорядительных документов.</w:t>
      </w:r>
    </w:p>
    <w:p w14:paraId="55B6117D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22. Назначение и правила оформления телеграмм.</w:t>
      </w:r>
    </w:p>
    <w:p w14:paraId="44C9D53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 xml:space="preserve">23. Составление, утверждение и отправление </w:t>
      </w:r>
      <w:proofErr w:type="spellStart"/>
      <w:r w:rsidRPr="00CB3DBA">
        <w:t>телетайпограмм</w:t>
      </w:r>
      <w:proofErr w:type="spellEnd"/>
      <w:r w:rsidRPr="00CB3DBA">
        <w:t>.</w:t>
      </w:r>
    </w:p>
    <w:p w14:paraId="0E05223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 xml:space="preserve">24. Порядок оформления реквизитов адресата и отправителя в телеграммах, </w:t>
      </w:r>
      <w:proofErr w:type="spellStart"/>
      <w:r w:rsidRPr="00CB3DBA">
        <w:t>телетайпограммах</w:t>
      </w:r>
      <w:proofErr w:type="spellEnd"/>
      <w:r w:rsidRPr="00CB3DBA">
        <w:t>.</w:t>
      </w:r>
    </w:p>
    <w:p w14:paraId="75FDF77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lastRenderedPageBreak/>
        <w:t>25. Структура, назначение и порядок составления докладных и объяснительных записок.</w:t>
      </w:r>
    </w:p>
    <w:p w14:paraId="2B0B4A2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26. Порядок оформления и утверждения документов коллегиальных органов.</w:t>
      </w:r>
    </w:p>
    <w:p w14:paraId="6B287D60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27. Виды, правила оформления и состав реквизитов служебных писем.</w:t>
      </w:r>
    </w:p>
    <w:p w14:paraId="0B5EC97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28. Порядок приема и обработки поступающих в ОВД письменных обращений граждан.</w:t>
      </w:r>
    </w:p>
    <w:p w14:paraId="4E63517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29. Прием и обработка анонимных писем.</w:t>
      </w:r>
    </w:p>
    <w:p w14:paraId="5339126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30. Регистрация входящей корреспонденции, присвоение регистрационного номера.</w:t>
      </w:r>
    </w:p>
    <w:p w14:paraId="4F83E0E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31. Организация приема граждан руководством органа внутренних дел.</w:t>
      </w:r>
    </w:p>
    <w:p w14:paraId="1157851D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32. Категории граждан, имеющих право внеочередного приема руководством ОВД.</w:t>
      </w:r>
    </w:p>
    <w:p w14:paraId="659A6DCB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33. Порядок делопроизводства по повторным обращениям граждан.</w:t>
      </w:r>
    </w:p>
    <w:p w14:paraId="7072F0CA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34. Подразделения органов внутренних дел, осуществляющие контроль за исполнением документов.</w:t>
      </w:r>
    </w:p>
    <w:p w14:paraId="048C72B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35. Промежуточный контроль исполнения.</w:t>
      </w:r>
    </w:p>
    <w:p w14:paraId="1B1A9228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36. Исчисление сроков начала исполнения документа и сроков его завершения.</w:t>
      </w:r>
    </w:p>
    <w:p w14:paraId="6565C5AC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37. Порядок продления сроков исполнения документов.</w:t>
      </w:r>
    </w:p>
    <w:p w14:paraId="0C5D39B8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38. Перенос исполнения документа на следующий отчетный период.</w:t>
      </w:r>
    </w:p>
    <w:p w14:paraId="6F7C0056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39. Организация контроля исполнения документов в СГСЭУ.</w:t>
      </w:r>
    </w:p>
    <w:p w14:paraId="0325E1CD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40. Понятие режима секретности.</w:t>
      </w:r>
    </w:p>
    <w:p w14:paraId="5F542101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41. Основные элементы режима секретности.</w:t>
      </w:r>
    </w:p>
    <w:p w14:paraId="398311A9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42. Нормативные акты, регламентирующие соблюдение режима секретности в органах внутренних дел.</w:t>
      </w:r>
    </w:p>
    <w:p w14:paraId="74495942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43. Обязанности сотрудников по соблюдению режима секретности.</w:t>
      </w:r>
    </w:p>
    <w:p w14:paraId="3CF2232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44. Понятие государственной тайны.</w:t>
      </w:r>
    </w:p>
    <w:p w14:paraId="303B517B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45. Сведения, составляющие государственную тайну.</w:t>
      </w:r>
    </w:p>
    <w:p w14:paraId="6EB1AC01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46. Максимальный срок засекречивания.</w:t>
      </w:r>
    </w:p>
    <w:p w14:paraId="312097C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47. Сведения, не подлежащие засекречиванию.</w:t>
      </w:r>
    </w:p>
    <w:p w14:paraId="4A6B790C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48. Сведения, составляющие служебную тайну.</w:t>
      </w:r>
    </w:p>
    <w:p w14:paraId="180F8D5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49. Органы защиты государственной тайны и должностные лица, контролирующие</w:t>
      </w:r>
    </w:p>
    <w:p w14:paraId="27ADFD20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соблюдение режима секретности в подразделениях МВД РФ.</w:t>
      </w:r>
    </w:p>
    <w:p w14:paraId="58D4892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50. Реквизиты носителей сведений, составляющих государственную тайну.</w:t>
      </w:r>
    </w:p>
    <w:p w14:paraId="6C9E261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51. Допуск должностных лиц и граждан к сведениям, составляющим государственную тайну.</w:t>
      </w:r>
    </w:p>
    <w:p w14:paraId="0A27E513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52. Формы допуска лиц к сведениям, составляющим государственную тайну.</w:t>
      </w:r>
    </w:p>
    <w:p w14:paraId="378BBDA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53. Основания для отказа должностному лицу в допуске к государственной тайне.</w:t>
      </w:r>
    </w:p>
    <w:p w14:paraId="06F88366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54. Пределы доступа должностных лиц к защищаемым сведениям.</w:t>
      </w:r>
    </w:p>
    <w:p w14:paraId="06D5829A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55. Обязанности сотрудников ОВД по сохранности сведений, составляющих государственную тайну.</w:t>
      </w:r>
    </w:p>
    <w:p w14:paraId="47FFF74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lastRenderedPageBreak/>
        <w:t>56. Обязанности сотрудников при разработке секретных документов,</w:t>
      </w:r>
    </w:p>
    <w:p w14:paraId="41BF4F5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57. Обязанности сотрудников ОВД при получении секретной документации, работе с ней и ее хранении.</w:t>
      </w:r>
    </w:p>
    <w:p w14:paraId="63548F6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58. Порядок сдачи и передачи носителей сведений, составляющих государственную тайну.</w:t>
      </w:r>
    </w:p>
    <w:p w14:paraId="3E0F5756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59. Ограничения, налагаемые на работу со сведениями, составляющими государственную</w:t>
      </w:r>
    </w:p>
    <w:p w14:paraId="6D96590E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и служебную тайну.</w:t>
      </w:r>
    </w:p>
    <w:p w14:paraId="3BE34D9F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60. Ответственность сотрудников ОВД за нарушение режима секретности.</w:t>
      </w:r>
    </w:p>
    <w:p w14:paraId="1A25970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61. Понятие, назначение и организация пропускного режима в органах внутренних дел.</w:t>
      </w:r>
    </w:p>
    <w:p w14:paraId="2F1F4E8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Доступ лиц на режимную территорию.</w:t>
      </w:r>
    </w:p>
    <w:p w14:paraId="5F140487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62. Понятие режимных помещений. Требования, предъявляемые к оборудованию</w:t>
      </w:r>
    </w:p>
    <w:p w14:paraId="1DFEA26F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режимных помещений.</w:t>
      </w:r>
    </w:p>
    <w:p w14:paraId="4CAA4BAC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63. Порядок сдачи режимных помещений под охрану. Порядок вскрытия режимных помещений.</w:t>
      </w:r>
    </w:p>
    <w:p w14:paraId="3C25ED09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64. Прием входящих секретных документов. Учет секретных документов.</w:t>
      </w:r>
    </w:p>
    <w:p w14:paraId="16034D29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65. Соблюдение режима секретности при изготовлении секретных документов.</w:t>
      </w:r>
    </w:p>
    <w:p w14:paraId="17B3DE09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66. Оформление исходящих секретных документов. Отправка исходящих секретных документов.</w:t>
      </w:r>
    </w:p>
    <w:p w14:paraId="6A59C553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67. Реквизиты, проставляемые на секретных документах.</w:t>
      </w:r>
    </w:p>
    <w:p w14:paraId="10F3FAFD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68. Назначение, порядок оформления и использования внутренней описи документов, находящихся у исполнителя.</w:t>
      </w:r>
    </w:p>
    <w:p w14:paraId="7AF07CB8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69. Правила соблюдения режима секретности при копировании и размножении документов, содержащих сведения, относящиеся к государственной тайне.</w:t>
      </w:r>
    </w:p>
    <w:p w14:paraId="76EDA39D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70. Основные мероприятия по обеспечению защиты секретной информации, обрабатываемой на ЭВМ.</w:t>
      </w:r>
    </w:p>
    <w:p w14:paraId="15AAB92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71. Учет, хранение и уничтожение секретных машинных носителей.</w:t>
      </w:r>
    </w:p>
    <w:p w14:paraId="518D84B3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72. Порядок работы с секретными документами в служебных командировках.</w:t>
      </w:r>
    </w:p>
    <w:p w14:paraId="3D28B313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 xml:space="preserve">73. Вскрытие </w:t>
      </w:r>
      <w:proofErr w:type="spellStart"/>
      <w:r w:rsidRPr="00CB3DBA">
        <w:t>спецхранилищ</w:t>
      </w:r>
      <w:proofErr w:type="spellEnd"/>
      <w:r w:rsidRPr="00CB3DBA">
        <w:t xml:space="preserve"> в отсутствие ответственного сотрудника.</w:t>
      </w:r>
    </w:p>
    <w:p w14:paraId="5D6AB6E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74. Порядок и способы уничтожения секретных документов.</w:t>
      </w:r>
    </w:p>
    <w:p w14:paraId="61F7449C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>75. Сроки хранения документов, составляющих государственную тайну.</w:t>
      </w:r>
    </w:p>
    <w:p w14:paraId="660FF135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</w:pPr>
      <w:r w:rsidRPr="00CB3DBA">
        <w:t xml:space="preserve">76. Состав и порядок действий комиссии при уничтожении документов, содержащих </w:t>
      </w:r>
      <w:proofErr w:type="gramStart"/>
      <w:r w:rsidRPr="00CB3DBA">
        <w:t>сведения</w:t>
      </w:r>
      <w:proofErr w:type="gramEnd"/>
      <w:r w:rsidRPr="00CB3DBA">
        <w:t xml:space="preserve"> относящиеся к государственной тайне.</w:t>
      </w:r>
    </w:p>
    <w:p w14:paraId="0CA5649C" w14:textId="77777777" w:rsidR="00CB3DBA" w:rsidRPr="00CB3DBA" w:rsidRDefault="00CB3DBA" w:rsidP="00CB3DBA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B3DBA">
        <w:t>77. Способы уничтожения документов, относящихся к различным степеням секретности</w:t>
      </w:r>
    </w:p>
    <w:p w14:paraId="40116CCB" w14:textId="77777777" w:rsidR="00CB3DBA" w:rsidRPr="00EB2946" w:rsidRDefault="00CB3DBA" w:rsidP="00CB3DBA">
      <w:pPr>
        <w:spacing w:line="360" w:lineRule="auto"/>
        <w:jc w:val="center"/>
        <w:rPr>
          <w:b/>
          <w:sz w:val="28"/>
          <w:szCs w:val="28"/>
        </w:rPr>
      </w:pPr>
    </w:p>
    <w:p w14:paraId="70C907A7" w14:textId="77777777" w:rsidR="00A035FB" w:rsidRPr="007C31AD" w:rsidRDefault="00A035FB" w:rsidP="00CB3DBA">
      <w:pPr>
        <w:spacing w:line="360" w:lineRule="auto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29244A"/>
    <w:rsid w:val="00364B28"/>
    <w:rsid w:val="004224D1"/>
    <w:rsid w:val="00570DE0"/>
    <w:rsid w:val="006778D4"/>
    <w:rsid w:val="006C0DBE"/>
    <w:rsid w:val="007A19FB"/>
    <w:rsid w:val="007C31AD"/>
    <w:rsid w:val="00A035FB"/>
    <w:rsid w:val="00A84FB9"/>
    <w:rsid w:val="00B26598"/>
    <w:rsid w:val="00BA60C9"/>
    <w:rsid w:val="00BC64DC"/>
    <w:rsid w:val="00C74138"/>
    <w:rsid w:val="00CB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14</cp:revision>
  <dcterms:created xsi:type="dcterms:W3CDTF">2022-07-18T07:11:00Z</dcterms:created>
  <dcterms:modified xsi:type="dcterms:W3CDTF">2022-08-10T06:16:00Z</dcterms:modified>
</cp:coreProperties>
</file>